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D5" w:rsidRDefault="005531D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31D5" w:rsidRDefault="005531D5">
      <w:pPr>
        <w:pStyle w:val="ConsPlusNormal"/>
        <w:jc w:val="both"/>
        <w:outlineLvl w:val="0"/>
      </w:pPr>
    </w:p>
    <w:p w:rsidR="005531D5" w:rsidRDefault="005531D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5531D5" w:rsidRDefault="005531D5">
      <w:pPr>
        <w:pStyle w:val="ConsPlusTitle"/>
        <w:jc w:val="center"/>
      </w:pPr>
    </w:p>
    <w:p w:rsidR="005531D5" w:rsidRDefault="005531D5">
      <w:pPr>
        <w:pStyle w:val="ConsPlusTitle"/>
        <w:jc w:val="center"/>
      </w:pPr>
      <w:r>
        <w:t>ПОСТАНОВЛЕНИЕ</w:t>
      </w:r>
    </w:p>
    <w:p w:rsidR="005531D5" w:rsidRDefault="005531D5">
      <w:pPr>
        <w:pStyle w:val="ConsPlusTitle"/>
        <w:jc w:val="center"/>
      </w:pPr>
      <w:r>
        <w:t>от 28 июня 2019 г. N 205-п</w:t>
      </w:r>
    </w:p>
    <w:p w:rsidR="005531D5" w:rsidRDefault="005531D5">
      <w:pPr>
        <w:pStyle w:val="ConsPlusTitle"/>
        <w:ind w:firstLine="540"/>
        <w:jc w:val="both"/>
      </w:pPr>
    </w:p>
    <w:p w:rsidR="005531D5" w:rsidRDefault="005531D5">
      <w:pPr>
        <w:pStyle w:val="ConsPlusTitle"/>
        <w:jc w:val="center"/>
      </w:pPr>
      <w:r>
        <w:t xml:space="preserve">О ЦЕЛЕВОМ ОБУЧЕНИИ ПО ОБРАЗОВАТЕЛЬНЫМ ПРОГРАММАМ </w:t>
      </w:r>
      <w:proofErr w:type="gramStart"/>
      <w:r>
        <w:t>ВЫСШЕГО</w:t>
      </w:r>
      <w:proofErr w:type="gramEnd"/>
    </w:p>
    <w:p w:rsidR="005531D5" w:rsidRDefault="005531D5">
      <w:pPr>
        <w:pStyle w:val="ConsPlusTitle"/>
        <w:jc w:val="center"/>
      </w:pPr>
      <w:r>
        <w:t>ОБРАЗОВАНИЯ ЗА СЧЕТ БЮДЖЕТНЫХ АССИГНОВАНИЙ ХАНТЫ-МАНСИЙСКОГО</w:t>
      </w:r>
    </w:p>
    <w:p w:rsidR="005531D5" w:rsidRDefault="005531D5">
      <w:pPr>
        <w:pStyle w:val="ConsPlusTitle"/>
        <w:jc w:val="center"/>
      </w:pPr>
      <w:r>
        <w:t>АВТОНОМНОГО ОКРУГА - ЮГРЫ</w:t>
      </w:r>
    </w:p>
    <w:p w:rsidR="005531D5" w:rsidRDefault="005531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31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1D5" w:rsidRDefault="005531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1D5" w:rsidRDefault="005531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15.01.2021 N 2-п)</w:t>
            </w:r>
          </w:p>
        </w:tc>
      </w:tr>
    </w:tbl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Законами Ханты-Мансийского автономного округа - Югры от 12 октября 2005 года </w:t>
      </w:r>
      <w:hyperlink r:id="rId8" w:history="1">
        <w:r>
          <w:rPr>
            <w:color w:val="0000FF"/>
          </w:rPr>
          <w:t>N 73-оз</w:t>
        </w:r>
      </w:hyperlink>
      <w:r>
        <w:t xml:space="preserve"> "О Правительстве Ханты-Мансийского автономного округа - Югры", от 1 июля 2013 года </w:t>
      </w:r>
      <w:hyperlink r:id="rId9" w:history="1">
        <w:r>
          <w:rPr>
            <w:color w:val="0000FF"/>
          </w:rPr>
          <w:t>N 68-оз</w:t>
        </w:r>
      </w:hyperlink>
      <w:r>
        <w:t xml:space="preserve"> "Об образовании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5531D5" w:rsidRDefault="005531D5">
      <w:pPr>
        <w:pStyle w:val="ConsPlusNormal"/>
        <w:spacing w:before="220"/>
        <w:ind w:firstLine="540"/>
        <w:jc w:val="both"/>
      </w:pPr>
      <w:r>
        <w:t>1. Утвердить: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1.1. </w:t>
      </w:r>
      <w:hyperlink w:anchor="P38" w:history="1">
        <w:r>
          <w:rPr>
            <w:color w:val="0000FF"/>
          </w:rPr>
          <w:t>Порядок</w:t>
        </w:r>
      </w:hyperlink>
      <w:r>
        <w:t xml:space="preserve"> и сроки установления квоты приема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за счет бюджетных ассигнований Ханты-Мансийского автономного округа - Югры (приложение 1).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1.2. </w:t>
      </w:r>
      <w:hyperlink w:anchor="P74" w:history="1">
        <w:proofErr w:type="gramStart"/>
        <w:r>
          <w:rPr>
            <w:color w:val="0000FF"/>
          </w:rPr>
          <w:t>Порядок</w:t>
        </w:r>
      </w:hyperlink>
      <w:r>
        <w:t xml:space="preserve"> выплаты штрафа, указанного в </w:t>
      </w:r>
      <w:hyperlink r:id="rId10" w:history="1">
        <w:r>
          <w:rPr>
            <w:color w:val="0000FF"/>
          </w:rPr>
          <w:t>части 6 статьи 71.1</w:t>
        </w:r>
      </w:hyperlink>
      <w:r>
        <w:t xml:space="preserve"> Федерального закона от 29 декабря 2012 года N 273-ФЗ "Об образовании в Российской Федерации",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бюджета Ханты-Мансийского автономного округа - Югры</w:t>
      </w:r>
      <w:proofErr w:type="gramEnd"/>
      <w:r>
        <w:t xml:space="preserve"> (приложение 2).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1.3. </w:t>
      </w:r>
      <w:hyperlink w:anchor="P360" w:history="1">
        <w:r>
          <w:rPr>
            <w:color w:val="0000FF"/>
          </w:rPr>
          <w:t>Порядок</w:t>
        </w:r>
      </w:hyperlink>
      <w:r>
        <w:t xml:space="preserve"> освобождения сторон договора о целевом обучении от возмещения расходов, указанных в </w:t>
      </w:r>
      <w:hyperlink r:id="rId11" w:history="1">
        <w:r>
          <w:rPr>
            <w:color w:val="0000FF"/>
          </w:rPr>
          <w:t>части 7 статьи 71.1</w:t>
        </w:r>
      </w:hyperlink>
      <w:r>
        <w:t xml:space="preserve"> Федерального закона от 29 декабря 2012 года N 273-ФЗ "Об образовании в Российской Федерации", и определения размера этого возмещения в бюджет Ханты-Мансийского автономного округа - Югры (приложение 4).</w:t>
      </w:r>
    </w:p>
    <w:p w:rsidR="005531D5" w:rsidRDefault="005531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15.01.2021 N 2-п)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>2. Установить: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2.1. </w:t>
      </w:r>
      <w:hyperlink w:anchor="P136" w:history="1">
        <w:r>
          <w:rPr>
            <w:color w:val="0000FF"/>
          </w:rPr>
          <w:t>Квоту</w:t>
        </w:r>
      </w:hyperlink>
      <w:r>
        <w:t xml:space="preserve"> приема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за счет бюджетных ассигнований Ханты-Мансийского автономного округа - Югры на 2019 год (приложение 3).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Срок возмещения расходов бюджета Ханты-Мансийского автономного округа - Югры, осуществленных на обучение гражданина, принятого на целевое обучение, заказчиком которого является организация, осуществляющая образовательную деятельность, в которой он обучался, при нарушении ею обязательства по трудоустройству такого гражданина, - не позднее 12 месяцев со дня получения уведомления о возмещении расходов указанной организацией в доход бюджета Ханты-Мансийского автономного округа - Югры в порядке, установленном бюджетным законодательством</w:t>
      </w:r>
      <w:proofErr w:type="gramEnd"/>
      <w:r>
        <w:t xml:space="preserve"> Российской Федерации.</w:t>
      </w:r>
    </w:p>
    <w:p w:rsidR="005531D5" w:rsidRDefault="005531D5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15.01.2021 N 2-п)</w:t>
      </w: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right"/>
      </w:pPr>
      <w:r>
        <w:t>Губернатор</w:t>
      </w:r>
    </w:p>
    <w:p w:rsidR="005531D5" w:rsidRDefault="005531D5">
      <w:pPr>
        <w:pStyle w:val="ConsPlusNormal"/>
        <w:jc w:val="right"/>
      </w:pPr>
      <w:r>
        <w:t>Ханты-Мансийского</w:t>
      </w:r>
    </w:p>
    <w:p w:rsidR="005531D5" w:rsidRDefault="005531D5">
      <w:pPr>
        <w:pStyle w:val="ConsPlusNormal"/>
        <w:jc w:val="right"/>
      </w:pPr>
      <w:r>
        <w:t>автономного округа - Югры</w:t>
      </w:r>
    </w:p>
    <w:p w:rsidR="005531D5" w:rsidRDefault="005531D5">
      <w:pPr>
        <w:pStyle w:val="ConsPlusNormal"/>
        <w:jc w:val="right"/>
      </w:pPr>
      <w:r>
        <w:t>Н.В.КОМАРОВА</w:t>
      </w: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right"/>
        <w:outlineLvl w:val="0"/>
      </w:pPr>
      <w:r>
        <w:t>Приложение 1</w:t>
      </w:r>
    </w:p>
    <w:p w:rsidR="005531D5" w:rsidRDefault="005531D5">
      <w:pPr>
        <w:pStyle w:val="ConsPlusNormal"/>
        <w:jc w:val="right"/>
      </w:pPr>
      <w:r>
        <w:t>к постановлению</w:t>
      </w:r>
    </w:p>
    <w:p w:rsidR="005531D5" w:rsidRDefault="005531D5">
      <w:pPr>
        <w:pStyle w:val="ConsPlusNormal"/>
        <w:jc w:val="right"/>
      </w:pPr>
      <w:r>
        <w:t>Правительства Ханты-Мансийского</w:t>
      </w:r>
    </w:p>
    <w:p w:rsidR="005531D5" w:rsidRDefault="005531D5">
      <w:pPr>
        <w:pStyle w:val="ConsPlusNormal"/>
        <w:jc w:val="right"/>
      </w:pPr>
      <w:r>
        <w:t>автономного округа - Югры</w:t>
      </w:r>
    </w:p>
    <w:p w:rsidR="005531D5" w:rsidRDefault="005531D5">
      <w:pPr>
        <w:pStyle w:val="ConsPlusNormal"/>
        <w:jc w:val="right"/>
      </w:pPr>
      <w:r>
        <w:t>от 28 июня 2019 года N 205-п</w:t>
      </w: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Title"/>
        <w:jc w:val="center"/>
      </w:pPr>
      <w:bookmarkStart w:id="1" w:name="P38"/>
      <w:bookmarkEnd w:id="1"/>
      <w:r>
        <w:t>ПОРЯДОК</w:t>
      </w:r>
    </w:p>
    <w:p w:rsidR="005531D5" w:rsidRDefault="005531D5">
      <w:pPr>
        <w:pStyle w:val="ConsPlusTitle"/>
        <w:jc w:val="center"/>
      </w:pPr>
      <w:r>
        <w:t>И СРОКИ УСТАНОВЛЕНИЯ КВОТЫ ПРИЕМА НА ЦЕЛЕВОЕ ОБУЧЕНИЕ</w:t>
      </w:r>
    </w:p>
    <w:p w:rsidR="005531D5" w:rsidRDefault="005531D5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5531D5" w:rsidRDefault="005531D5">
      <w:pPr>
        <w:pStyle w:val="ConsPlusTitle"/>
        <w:jc w:val="center"/>
      </w:pPr>
      <w:r>
        <w:t>БЮДЖЕТНЫХ АССИГНОВАНИЙ ХАНТЫ-МАНСИЙСКОГО АВТОНОМНОГО</w:t>
      </w:r>
    </w:p>
    <w:p w:rsidR="005531D5" w:rsidRDefault="005531D5">
      <w:pPr>
        <w:pStyle w:val="ConsPlusTitle"/>
        <w:jc w:val="center"/>
      </w:pPr>
      <w:r>
        <w:t>ОКРУГА - ЮГРЫ (ДАЛЕЕ - ПОРЯДОК)</w:t>
      </w:r>
    </w:p>
    <w:p w:rsidR="005531D5" w:rsidRDefault="005531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31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1D5" w:rsidRDefault="005531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1D5" w:rsidRDefault="005531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15.01.2021 N 2-п)</w:t>
            </w:r>
          </w:p>
        </w:tc>
      </w:tr>
    </w:tbl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определяет процедуру и сроки установления квоты приема граждан, заключивших договоры о целевом обучении с органами или организациями, указанными в </w:t>
      </w:r>
      <w:hyperlink r:id="rId15" w:history="1">
        <w:r>
          <w:rPr>
            <w:color w:val="0000FF"/>
          </w:rPr>
          <w:t>части 1 статьи 71.1</w:t>
        </w:r>
      </w:hyperlink>
      <w:r>
        <w:t xml:space="preserve"> Федерального закона от 29 декабря 2012 года N 273-ФЗ "Об образовании в Российской Федерации", на целевое обучение по образовательным программам высшего образования за счет бюджетных ассигнований Ханты-Мансийского автономного округа - Югры (далее - автономный округ, целевое обучение, договор</w:t>
      </w:r>
      <w:proofErr w:type="gramEnd"/>
      <w:r>
        <w:t xml:space="preserve"> о целевом обучении, прием на целевое обучение, квота приема на целевое обучение, образовательная программа).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2. Целевое обучение осуществляется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года N 1681.</w:t>
      </w:r>
    </w:p>
    <w:p w:rsidR="005531D5" w:rsidRDefault="005531D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15.01.2021 N 2-п)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Квоту приема на целевое обучение устанавливает Правительство автономного округа по специальностям, направлениям подготовки высшего образования (далее - специальности, направления подготовки) в пределах контрольных цифр приема на обучение по специальностям, направлениям подготовки за счет бюджетных ассигнований автономного округа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</w:t>
      </w:r>
      <w:proofErr w:type="gramEnd"/>
      <w:r>
        <w:t xml:space="preserve"> приема на целевое обучение в общем количестве бюджетных мест (процентов).</w:t>
      </w:r>
    </w:p>
    <w:p w:rsidR="005531D5" w:rsidRDefault="005531D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15.01.2021 N 2-п)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>4. При установлении квоты приема на целевое обучение учитываются: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>потребности экономики автономного округа в квалифицированных кадрах по специальностям, направлениям подготовки;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отраслевые особенности трудовой деятельности и обеспечения квалифицированными </w:t>
      </w:r>
      <w:r>
        <w:lastRenderedPageBreak/>
        <w:t>кадрами;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бюджета автономного округа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обучение.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>5. Заинтересованные исполнительные органы государственной власти автономного округа не позднее 1 июня года, предшествующего году приема на целевое обучение, представляют в Департамент образования и молодежной политики автономного округа информацию о количестве мест по специальностям, направлениям подготовки, которое необходимо установить для приема на целевое обучение. Информация представляется с указанием перечня муниципальных образований автономного округа, в которых может быть трудоустроен гражданин в соответствии с договором о целевом обучении.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Департамент образования и молодежной политики автономного округа не позднее 1 ноября года, предшествующего году приема на целевое обучение (на 2021 год - до 1 февраля 2021 года), вносит в Правительство автономного округа в установленном порядке проект правового акта, предусматривающего установление квоты приема на целевое обучение, с указанием перечня муниципальных образований автономного округа, в которых может быть трудоустроен гражданин в соответствии с</w:t>
      </w:r>
      <w:proofErr w:type="gramEnd"/>
      <w:r>
        <w:t xml:space="preserve"> договором о целевом обучении.</w:t>
      </w:r>
    </w:p>
    <w:p w:rsidR="005531D5" w:rsidRDefault="005531D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15.01.2021 N 2-п)</w:t>
      </w:r>
    </w:p>
    <w:p w:rsidR="005531D5" w:rsidRDefault="005531D5">
      <w:pPr>
        <w:pStyle w:val="ConsPlusNormal"/>
        <w:spacing w:before="220"/>
        <w:ind w:firstLine="540"/>
        <w:jc w:val="both"/>
      </w:pPr>
      <w:bookmarkStart w:id="2" w:name="P59"/>
      <w:bookmarkEnd w:id="2"/>
      <w:r>
        <w:t>7. Правительство автономного округа устанавливает квоту приема на целевое обучение не позднее 1 декабря года, предшествующего году приема на целевое обучение (на 2021 год - до 15 февраля 2021 года).</w:t>
      </w:r>
    </w:p>
    <w:p w:rsidR="005531D5" w:rsidRDefault="005531D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15.01.2021 N 2-п)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Департаментом образования и молодежной политики автономного округа, либо в соответствии с квотой приема на целевое обучение, установленной Правительством автономного округа на основании </w:t>
      </w:r>
      <w:hyperlink w:anchor="P59" w:history="1">
        <w:r>
          <w:rPr>
            <w:color w:val="0000FF"/>
          </w:rPr>
          <w:t>пункта 7</w:t>
        </w:r>
      </w:hyperlink>
      <w:r>
        <w:t xml:space="preserve"> Порядка, с</w:t>
      </w:r>
      <w:proofErr w:type="gramEnd"/>
      <w:r>
        <w:t xml:space="preserve">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Департаментом образования и молодежной политики автономного округа. Если количество мест, рассчитанное в соответствии с квотой приема на целевое обучение, установленной Правительством автономного округа на основании </w:t>
      </w:r>
      <w:hyperlink w:anchor="P59" w:history="1">
        <w:r>
          <w:rPr>
            <w:color w:val="0000FF"/>
          </w:rPr>
          <w:t>пункта 7</w:t>
        </w:r>
      </w:hyperlink>
      <w:r>
        <w:t xml:space="preserve"> Порядка, составляет менее одного, выделяется одно место.</w:t>
      </w:r>
    </w:p>
    <w:p w:rsidR="005531D5" w:rsidRDefault="005531D5">
      <w:pPr>
        <w:pStyle w:val="ConsPlusNormal"/>
        <w:spacing w:before="220"/>
        <w:ind w:firstLine="540"/>
        <w:jc w:val="both"/>
      </w:pPr>
      <w:proofErr w:type="gramStart"/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Департаментом образования и молодежной политики автономного округа, либо квотой приема на целевое обучение, установленной Правительством автономного округа на основании </w:t>
      </w:r>
      <w:hyperlink w:anchor="P59" w:history="1">
        <w:r>
          <w:rPr>
            <w:color w:val="0000FF"/>
          </w:rPr>
          <w:t>пункта 7</w:t>
        </w:r>
      </w:hyperlink>
      <w:r>
        <w:t xml:space="preserve"> Порядка,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</w:t>
      </w:r>
      <w:proofErr w:type="gramEnd"/>
      <w:r>
        <w:t xml:space="preserve"> квота приема на целевое обучение.</w:t>
      </w: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right"/>
        <w:outlineLvl w:val="0"/>
      </w:pPr>
      <w:r>
        <w:t>Приложение 2</w:t>
      </w:r>
    </w:p>
    <w:p w:rsidR="005531D5" w:rsidRDefault="005531D5">
      <w:pPr>
        <w:pStyle w:val="ConsPlusNormal"/>
        <w:jc w:val="right"/>
      </w:pPr>
      <w:r>
        <w:t>к постановлению</w:t>
      </w:r>
    </w:p>
    <w:p w:rsidR="005531D5" w:rsidRDefault="005531D5">
      <w:pPr>
        <w:pStyle w:val="ConsPlusNormal"/>
        <w:jc w:val="right"/>
      </w:pPr>
      <w:r>
        <w:t>Правительства Ханты-Мансийского</w:t>
      </w:r>
    </w:p>
    <w:p w:rsidR="005531D5" w:rsidRDefault="005531D5">
      <w:pPr>
        <w:pStyle w:val="ConsPlusNormal"/>
        <w:jc w:val="right"/>
      </w:pPr>
      <w:r>
        <w:t>автономного округа - Югры</w:t>
      </w:r>
    </w:p>
    <w:p w:rsidR="005531D5" w:rsidRDefault="005531D5">
      <w:pPr>
        <w:pStyle w:val="ConsPlusNormal"/>
        <w:jc w:val="right"/>
      </w:pPr>
      <w:r>
        <w:t>от 28 июня 2019 года N 205-п</w:t>
      </w: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Title"/>
        <w:jc w:val="center"/>
      </w:pPr>
      <w:bookmarkStart w:id="3" w:name="P74"/>
      <w:bookmarkEnd w:id="3"/>
      <w:r>
        <w:t>ПОРЯДОК</w:t>
      </w:r>
    </w:p>
    <w:p w:rsidR="005531D5" w:rsidRDefault="005531D5">
      <w:pPr>
        <w:pStyle w:val="ConsPlusTitle"/>
        <w:jc w:val="center"/>
      </w:pPr>
      <w:r>
        <w:t>ВЫПЛАТЫ ШТРАФА, УКАЗАННОГО В ЧАСТИ 6 СТАТЬИ 71.1</w:t>
      </w:r>
    </w:p>
    <w:p w:rsidR="005531D5" w:rsidRDefault="005531D5">
      <w:pPr>
        <w:pStyle w:val="ConsPlusTitle"/>
        <w:jc w:val="center"/>
      </w:pPr>
      <w:r>
        <w:t>ФЕДЕРАЛЬНОГО ЗАКОНА ОТ 29 ДЕКАБРЯ 2012 ГОДА N 273-ФЗ "</w:t>
      </w:r>
      <w:proofErr w:type="gramStart"/>
      <w:r>
        <w:t>ОБ</w:t>
      </w:r>
      <w:proofErr w:type="gramEnd"/>
    </w:p>
    <w:p w:rsidR="005531D5" w:rsidRDefault="005531D5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В РОССИЙСКОЙ ФЕДЕРАЦИИ", ПОРЯДОК И ОСНОВАНИЯ</w:t>
      </w:r>
    </w:p>
    <w:p w:rsidR="005531D5" w:rsidRDefault="005531D5">
      <w:pPr>
        <w:pStyle w:val="ConsPlusTitle"/>
        <w:jc w:val="center"/>
      </w:pPr>
      <w:r>
        <w:t xml:space="preserve">ОСВОБОЖДЕНИЯ СТОРОН ДОГОВОРА О ЦЕЛЕВОМ ОБУЧЕНИИ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5531D5" w:rsidRDefault="005531D5">
      <w:pPr>
        <w:pStyle w:val="ConsPlusTitle"/>
        <w:jc w:val="center"/>
      </w:pPr>
      <w:r>
        <w:t>ВЫПЛАТЫ, ПОРЯДОК ОПРЕДЕЛЕНИЯ ЕГО РАЗМЕРА И НАПРАВЛЕНИЯ</w:t>
      </w:r>
    </w:p>
    <w:p w:rsidR="005531D5" w:rsidRDefault="005531D5">
      <w:pPr>
        <w:pStyle w:val="ConsPlusTitle"/>
        <w:jc w:val="center"/>
      </w:pPr>
      <w:r>
        <w:t>НА ФИНАНСОВОЕ ОБЕСПЕЧЕНИЕ ОБРАЗОВАТЕЛЬНОЙ ДЕЯТЕЛЬНОСТИ</w:t>
      </w:r>
    </w:p>
    <w:p w:rsidR="005531D5" w:rsidRDefault="005531D5">
      <w:pPr>
        <w:pStyle w:val="ConsPlusTitle"/>
        <w:jc w:val="center"/>
      </w:pPr>
      <w:r>
        <w:t>ПО ОБРАЗОВАТЕЛЬНЫМ ПРОГРАММАМ ВЫСШЕГО ОБРАЗОВАНИЯ,</w:t>
      </w:r>
    </w:p>
    <w:p w:rsidR="005531D5" w:rsidRDefault="005531D5">
      <w:pPr>
        <w:pStyle w:val="ConsPlusTitle"/>
        <w:jc w:val="center"/>
      </w:pPr>
      <w:proofErr w:type="gramStart"/>
      <w:r>
        <w:t>ОСУЩЕСТВЛЯЕМОЙ</w:t>
      </w:r>
      <w:proofErr w:type="gramEnd"/>
      <w:r>
        <w:t xml:space="preserve"> ЗА СЧЕТ СРЕДСТВ БЮДЖЕТА ХАНТЫ-МАНСИЙСКОГО</w:t>
      </w:r>
    </w:p>
    <w:p w:rsidR="005531D5" w:rsidRDefault="005531D5">
      <w:pPr>
        <w:pStyle w:val="ConsPlusTitle"/>
        <w:jc w:val="center"/>
      </w:pPr>
      <w:r>
        <w:t>АВТОНОМНОГО ОКРУГА - ЮГРЫ</w:t>
      </w:r>
    </w:p>
    <w:p w:rsidR="005531D5" w:rsidRDefault="005531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31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1D5" w:rsidRDefault="005531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1D5" w:rsidRDefault="005531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15.01.2021 N 2-п)</w:t>
            </w:r>
          </w:p>
        </w:tc>
      </w:tr>
    </w:tbl>
    <w:p w:rsidR="005531D5" w:rsidRDefault="005531D5">
      <w:pPr>
        <w:pStyle w:val="ConsPlusNormal"/>
        <w:jc w:val="both"/>
      </w:pPr>
    </w:p>
    <w:p w:rsidR="005531D5" w:rsidRDefault="005531D5">
      <w:pPr>
        <w:pStyle w:val="ConsPlusTitle"/>
        <w:jc w:val="center"/>
        <w:outlineLvl w:val="1"/>
      </w:pPr>
      <w:r>
        <w:t>Раздел I. ВЫПЛАТА ШТРАФА, УКАЗАННОГО В ЧАСТИ 6 СТАТЬИ 71.1</w:t>
      </w:r>
    </w:p>
    <w:p w:rsidR="005531D5" w:rsidRDefault="005531D5">
      <w:pPr>
        <w:pStyle w:val="ConsPlusTitle"/>
        <w:jc w:val="center"/>
      </w:pPr>
      <w:r>
        <w:t>ФЕДЕРАЛЬНОГО ЗАКОНА ОТ 29 ДЕКАБРЯ 2012 ГОДА N 273-ФЗ "</w:t>
      </w:r>
      <w:proofErr w:type="gramStart"/>
      <w:r>
        <w:t>ОБ</w:t>
      </w:r>
      <w:proofErr w:type="gramEnd"/>
    </w:p>
    <w:p w:rsidR="005531D5" w:rsidRDefault="005531D5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В РОССИЙСКОЙ ФЕДЕРАЦИИ"</w:t>
      </w: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случаях неисполнения заказчиком целевого обучения (далее - заказчик)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Ханты-Мансийского автономного округа - Югры (далее - автономный округ) в пределах квоты приема на целевое обучение, установленной Правительством автономного округа (далее - квота, установленная Правительством автономного округа), или гражданином, принятым на целевое обучение по образовательным программам высшего образования</w:t>
      </w:r>
      <w:proofErr w:type="gramEnd"/>
      <w:r>
        <w:t xml:space="preserve"> </w:t>
      </w:r>
      <w:proofErr w:type="gramStart"/>
      <w:r>
        <w:t>за счет бюджетных ассигнований автономного округа в пределах квоты, установленной Правительством автономного округа (далее - гражданин), обязательства по осуществлению трудовой деятельности в течение 3 (трех) лет, заказчик или гражданин выплачивают штраф в размере расходов бюджета автономного округа,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бюджета автономного округа (далее - штраф).</w:t>
      </w:r>
      <w:proofErr w:type="gramEnd"/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2. Штраф выплачивается организации, осуществляющей образовательную деятельность по образовательным программам высшего образования за счет средств бюджета автономного округа, в которой гражданин обучался в соответствии с договором о целевом обучении (далее - получатель штрафа). </w:t>
      </w:r>
      <w:proofErr w:type="gramStart"/>
      <w:r>
        <w:t>В случае обучения гражданина в соответствии с договором о целевом обучении в нескольких организациях</w:t>
      </w:r>
      <w:proofErr w:type="gramEnd"/>
      <w:r>
        <w:t>, осуществляющих образовательную деятельность (далее - организация)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 по образовательным программам, реализуемым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автономного округа.</w:t>
      </w:r>
    </w:p>
    <w:p w:rsidR="005531D5" w:rsidRDefault="005531D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15.01.2021 N 2-п)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Заказчик ежегодно до истечения 3 (трех) лет со дня установленного срока трудоустройства гражданина, заключившего договор о целевом обучении, предусматривающий условие </w:t>
      </w:r>
      <w:r>
        <w:lastRenderedPageBreak/>
        <w:t>поступления гражданина на целевое обучение в пределах квоты, установленной Правительством автономного округа, уведомляет в письменной форме организацию об исполнении гражданином обязательства по осуществлению трудовой деятельности, если гражданин обучался по образовательной программе высшего образования в пределах квоты, установленной Правительством автономного округа.</w:t>
      </w:r>
      <w:proofErr w:type="gramEnd"/>
    </w:p>
    <w:p w:rsidR="005531D5" w:rsidRDefault="005531D5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4. Если договор о целевом обучении </w:t>
      </w:r>
      <w:proofErr w:type="gramStart"/>
      <w:r>
        <w:t>расторгнут</w:t>
      </w:r>
      <w:proofErr w:type="gramEnd"/>
      <w:r>
        <w:t xml:space="preserve">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5531D5" w:rsidRDefault="005531D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15.01.2021 N 2-п)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Если договор о целевом обучении </w:t>
      </w:r>
      <w:proofErr w:type="gramStart"/>
      <w:r>
        <w:t>расторгнут</w:t>
      </w:r>
      <w:proofErr w:type="gramEnd"/>
      <w:r>
        <w:t xml:space="preserve"> и заказчик не освобожден от ответственности за неисполнение обязательства по трудоустройству гражданина, последний в месячный срок после расторжения договора о целевом обучении направляет получателю штрафа уведомление о неисполнении заказчиком обязательства по трудоустройству.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получения уведомления, указанного в </w:t>
      </w:r>
      <w:hyperlink w:anchor="P95" w:history="1">
        <w:r>
          <w:rPr>
            <w:color w:val="0000FF"/>
          </w:rPr>
          <w:t>пункте 4</w:t>
        </w:r>
      </w:hyperlink>
      <w:r>
        <w:t xml:space="preserve"> настоящего порядка, если заказчик или гражданин не освобождены от исполнения указанных обязательств, получатель штрафа направляет заказчику или гражданину в письменной форме требование о выплате штрафа, в котором указывает его размер и реквизиты лицевого счета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</w:t>
      </w:r>
      <w:proofErr w:type="gramEnd"/>
      <w:r>
        <w:t xml:space="preserve"> в кредитной организации в случаях, установленных федеральными законами) для перечисления денежных средств.</w:t>
      </w:r>
    </w:p>
    <w:p w:rsidR="005531D5" w:rsidRDefault="005531D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15.01.2021 N 2-п)</w:t>
      </w: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Title"/>
        <w:jc w:val="center"/>
        <w:outlineLvl w:val="1"/>
      </w:pPr>
      <w:r>
        <w:t>Раздел II. ПРОЦЕДУРА И ОСНОВАНИЯ ОСВОБОЖДЕНИЯ СТОРОН</w:t>
      </w:r>
    </w:p>
    <w:p w:rsidR="005531D5" w:rsidRDefault="005531D5">
      <w:pPr>
        <w:pStyle w:val="ConsPlusTitle"/>
        <w:jc w:val="center"/>
      </w:pPr>
      <w:r>
        <w:t>ДОГОВОРА О ЦЕЛЕВОМ ОБУЧЕНИИ ОТ ВЫПЛАТЫ ШТРАФА</w:t>
      </w: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ind w:firstLine="540"/>
        <w:jc w:val="both"/>
      </w:pPr>
      <w:bookmarkStart w:id="5" w:name="P104"/>
      <w:bookmarkEnd w:id="5"/>
      <w:r>
        <w:t>6. Стороны договора о целевом обучении освобождаются от выплаты штрафа при наличии следующих оснований: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>6.1. Гражданин освобождается от выплаты штрафа: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>если он освобожден от ответственности за неисполнение обязательств по договору о целевом обучении.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>если он является единственным родителем, имеющим 3 (трех) и более детей.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Заказчик освобождается от выплаты штрафа, если он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r:id="rId25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r:id="rId26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года N 1681.</w:t>
      </w:r>
      <w:proofErr w:type="gramEnd"/>
    </w:p>
    <w:p w:rsidR="005531D5" w:rsidRDefault="005531D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15.01.2021 N 2-п)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7. При наличии одного из оснований, указанных в </w:t>
      </w:r>
      <w:hyperlink w:anchor="P104" w:history="1">
        <w:r>
          <w:rPr>
            <w:color w:val="0000FF"/>
          </w:rPr>
          <w:t>пункте 6</w:t>
        </w:r>
      </w:hyperlink>
      <w:r>
        <w:t xml:space="preserve"> настоящего порядка, сторона договора о целевом обучении, получившая требование о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его подтверждающего.</w:t>
      </w:r>
    </w:p>
    <w:p w:rsidR="005531D5" w:rsidRDefault="005531D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15.01.2021 N 2-п)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lastRenderedPageBreak/>
        <w:t xml:space="preserve">8. В случае невыплаты штрафа заказчиком или гражданином в установленный срок (при отсутствии основания, указанного в </w:t>
      </w:r>
      <w:hyperlink w:anchor="P104" w:history="1">
        <w:r>
          <w:rPr>
            <w:color w:val="0000FF"/>
          </w:rPr>
          <w:t>пункте 6</w:t>
        </w:r>
      </w:hyperlink>
      <w:r>
        <w:t xml:space="preserve"> настоящего порядка) получатель штрафа осуществляет взыскание в судебном порядке.</w:t>
      </w: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Title"/>
        <w:jc w:val="center"/>
        <w:outlineLvl w:val="1"/>
      </w:pPr>
      <w:r>
        <w:t>Раздел III. ОПРЕДЕЛЕНИЕ РАЗМЕРА ШТРАФА И НАПРАВЛЕНИЕ</w:t>
      </w:r>
    </w:p>
    <w:p w:rsidR="005531D5" w:rsidRDefault="005531D5">
      <w:pPr>
        <w:pStyle w:val="ConsPlusTitle"/>
        <w:jc w:val="center"/>
      </w:pPr>
      <w:r>
        <w:t>НА ФИНАНСОВОЕ ОБЕСПЕЧЕНИЕ ОБРАЗОВАТЕЛЬНОЙ ДЕЯТЕЛЬНОСТИ</w:t>
      </w:r>
    </w:p>
    <w:p w:rsidR="005531D5" w:rsidRDefault="005531D5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5531D5" w:rsidRDefault="005531D5">
      <w:pPr>
        <w:pStyle w:val="ConsPlusTitle"/>
        <w:jc w:val="center"/>
      </w:pPr>
      <w:r>
        <w:t>СРЕДСТВ БЮДЖЕТА АВТОНОМНОГО ОКРУГА</w:t>
      </w: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ind w:firstLine="540"/>
        <w:jc w:val="both"/>
      </w:pPr>
      <w:r>
        <w:t>9. Размер штрафа определяет получатель штрафа в соответствии со следующими условиями:</w:t>
      </w:r>
    </w:p>
    <w:p w:rsidR="005531D5" w:rsidRDefault="005531D5">
      <w:pPr>
        <w:pStyle w:val="ConsPlusNormal"/>
        <w:spacing w:before="220"/>
        <w:ind w:firstLine="540"/>
        <w:jc w:val="both"/>
      </w:pPr>
      <w:proofErr w:type="gramStart"/>
      <w: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  <w:proofErr w:type="gramEnd"/>
    </w:p>
    <w:p w:rsidR="005531D5" w:rsidRDefault="005531D5">
      <w:pPr>
        <w:pStyle w:val="ConsPlusNormal"/>
        <w:spacing w:before="22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(трех) лет;</w:t>
      </w:r>
    </w:p>
    <w:p w:rsidR="005531D5" w:rsidRDefault="005531D5">
      <w:pPr>
        <w:pStyle w:val="ConsPlusNormal"/>
        <w:spacing w:before="220"/>
        <w:ind w:firstLine="540"/>
        <w:jc w:val="both"/>
      </w:pPr>
      <w:proofErr w:type="gramStart"/>
      <w:r>
        <w:t xml:space="preserve">если гражданин не исполнил обязательства по осуществлению трудовой деятельности в связи с </w:t>
      </w:r>
      <w:proofErr w:type="spellStart"/>
      <w:r>
        <w:t>незавершением</w:t>
      </w:r>
      <w:proofErr w:type="spellEnd"/>
      <w: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</w:t>
      </w:r>
      <w:proofErr w:type="gramEnd"/>
      <w:r>
        <w:t xml:space="preserve"> федеральным государственным образовательным стандартом).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Заказчик или гражданин не позднее 12 (двенадцати) месяцев со дня получения требования о выплате штрафа выплачивает его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о выплате штрафа.</w:t>
      </w:r>
      <w:proofErr w:type="gramEnd"/>
    </w:p>
    <w:p w:rsidR="005531D5" w:rsidRDefault="005531D5">
      <w:pPr>
        <w:pStyle w:val="ConsPlusNormal"/>
        <w:spacing w:before="220"/>
        <w:ind w:firstLine="540"/>
        <w:jc w:val="both"/>
      </w:pPr>
      <w:r>
        <w:t>11.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right"/>
        <w:outlineLvl w:val="0"/>
      </w:pPr>
      <w:r>
        <w:t>Приложение 3</w:t>
      </w:r>
    </w:p>
    <w:p w:rsidR="005531D5" w:rsidRDefault="005531D5">
      <w:pPr>
        <w:pStyle w:val="ConsPlusNormal"/>
        <w:jc w:val="right"/>
      </w:pPr>
      <w:r>
        <w:t>к постановлению</w:t>
      </w:r>
    </w:p>
    <w:p w:rsidR="005531D5" w:rsidRDefault="005531D5">
      <w:pPr>
        <w:pStyle w:val="ConsPlusNormal"/>
        <w:jc w:val="right"/>
      </w:pPr>
      <w:r>
        <w:t>Правительства Ханты-Мансийского</w:t>
      </w:r>
    </w:p>
    <w:p w:rsidR="005531D5" w:rsidRDefault="005531D5">
      <w:pPr>
        <w:pStyle w:val="ConsPlusNormal"/>
        <w:jc w:val="right"/>
      </w:pPr>
      <w:r>
        <w:t>автономного округа - Югры</w:t>
      </w:r>
    </w:p>
    <w:p w:rsidR="005531D5" w:rsidRDefault="005531D5">
      <w:pPr>
        <w:pStyle w:val="ConsPlusNormal"/>
        <w:jc w:val="right"/>
      </w:pPr>
      <w:r>
        <w:t>от 28 июня 2019 года N 205-п</w:t>
      </w: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Title"/>
        <w:jc w:val="center"/>
      </w:pPr>
      <w:bookmarkStart w:id="6" w:name="P136"/>
      <w:bookmarkEnd w:id="6"/>
      <w:r>
        <w:t>КВОТА</w:t>
      </w:r>
    </w:p>
    <w:p w:rsidR="005531D5" w:rsidRDefault="005531D5">
      <w:pPr>
        <w:pStyle w:val="ConsPlusTitle"/>
        <w:jc w:val="center"/>
      </w:pPr>
      <w:r>
        <w:t xml:space="preserve">ПРИЕМА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5531D5" w:rsidRDefault="005531D5">
      <w:pPr>
        <w:pStyle w:val="ConsPlusTitle"/>
        <w:jc w:val="center"/>
      </w:pPr>
      <w:r>
        <w:lastRenderedPageBreak/>
        <w:t>ВЫСШЕГО ОБРАЗОВАНИЯ ЗА СЧЕТ БЮДЖЕТНЫХ АССИГНОВАНИЙ</w:t>
      </w:r>
    </w:p>
    <w:p w:rsidR="005531D5" w:rsidRDefault="005531D5">
      <w:pPr>
        <w:pStyle w:val="ConsPlusTitle"/>
        <w:jc w:val="center"/>
      </w:pPr>
      <w:r>
        <w:t>ХАНТЫ-МАНСИЙСКОГО АВТОНОМНОГО ОКРУГА - ЮГРЫ НА 2019 ГОД</w:t>
      </w:r>
    </w:p>
    <w:p w:rsidR="005531D5" w:rsidRDefault="005531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268"/>
        <w:gridCol w:w="1984"/>
        <w:gridCol w:w="2551"/>
      </w:tblGrid>
      <w:tr w:rsidR="005531D5">
        <w:tc>
          <w:tcPr>
            <w:tcW w:w="8844" w:type="dxa"/>
            <w:gridSpan w:val="4"/>
          </w:tcPr>
          <w:p w:rsidR="005531D5" w:rsidRDefault="005531D5">
            <w:pPr>
              <w:pStyle w:val="ConsPlusNormal"/>
              <w:jc w:val="center"/>
              <w:outlineLvl w:val="1"/>
            </w:pPr>
            <w:r>
              <w:t>Подготовка кадров по программам высшего образования (</w:t>
            </w:r>
            <w:proofErr w:type="spellStart"/>
            <w:r>
              <w:t>специалитет</w:t>
            </w:r>
            <w:proofErr w:type="spellEnd"/>
            <w:r>
              <w:t>)</w:t>
            </w:r>
          </w:p>
        </w:tc>
      </w:tr>
      <w:tr w:rsidR="005531D5">
        <w:tc>
          <w:tcPr>
            <w:tcW w:w="2041" w:type="dxa"/>
          </w:tcPr>
          <w:p w:rsidR="005531D5" w:rsidRDefault="005531D5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2268" w:type="dxa"/>
          </w:tcPr>
          <w:p w:rsidR="005531D5" w:rsidRDefault="005531D5">
            <w:pPr>
              <w:pStyle w:val="ConsPlusNormal"/>
              <w:jc w:val="center"/>
            </w:pPr>
            <w:r>
              <w:t>Наименование подготовки (специальности)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 xml:space="preserve">Доля мест </w:t>
            </w:r>
            <w:proofErr w:type="gramStart"/>
            <w:r>
              <w:t>для приема на целевое обучение в общем объеме контрольных цифр приема на обучение по специальностям</w:t>
            </w:r>
            <w:proofErr w:type="gramEnd"/>
            <w:r>
              <w:t>, направлениям подготовки за счет бюджетных ассигнований федерального бюджета, процентов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center"/>
            </w:pPr>
            <w:r>
              <w:t>Муниципальные образования, в которых может быть трудоустроен гражданин в соответствии с договором о целевом обучении</w:t>
            </w:r>
          </w:p>
        </w:tc>
      </w:tr>
      <w:tr w:rsidR="005531D5">
        <w:tc>
          <w:tcPr>
            <w:tcW w:w="2041" w:type="dxa"/>
            <w:vMerge w:val="restart"/>
          </w:tcPr>
          <w:p w:rsidR="005531D5" w:rsidRDefault="005531D5">
            <w:pPr>
              <w:pStyle w:val="ConsPlusNormal"/>
              <w:jc w:val="both"/>
            </w:pPr>
            <w:r>
              <w:t>Бюджетное учреждение высшего образования Ханты-Мансийского автономного округа - Югры "Сургутский государственный университет"</w:t>
            </w:r>
          </w:p>
        </w:tc>
        <w:tc>
          <w:tcPr>
            <w:tcW w:w="2268" w:type="dxa"/>
          </w:tcPr>
          <w:p w:rsidR="005531D5" w:rsidRDefault="005531D5">
            <w:pPr>
              <w:pStyle w:val="ConsPlusNormal"/>
              <w:jc w:val="both"/>
            </w:pPr>
            <w:r>
              <w:t>04.00.00 Химия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Ханты-Мансийского автономного округа - Югры (далее также - автономный округ)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  <w:jc w:val="both"/>
            </w:pPr>
            <w:r>
              <w:t xml:space="preserve">20.00.00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  <w:jc w:val="both"/>
            </w:pPr>
            <w:r>
              <w:t>37.00.00 Психологические науки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  <w:jc w:val="both"/>
            </w:pPr>
            <w:r>
              <w:t>38.00.00 Экономика и управление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  <w:jc w:val="both"/>
            </w:pPr>
            <w:r>
              <w:t>31.00. 00 Клиническая медицина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</w:tcPr>
          <w:p w:rsidR="005531D5" w:rsidRDefault="005531D5">
            <w:pPr>
              <w:pStyle w:val="ConsPlusNormal"/>
              <w:jc w:val="both"/>
            </w:pPr>
            <w: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2268" w:type="dxa"/>
          </w:tcPr>
          <w:p w:rsidR="005531D5" w:rsidRDefault="005531D5">
            <w:pPr>
              <w:pStyle w:val="ConsPlusNormal"/>
              <w:jc w:val="both"/>
            </w:pPr>
            <w:r>
              <w:t>31.00. 00 Клиническая медицина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</w:tcPr>
          <w:p w:rsidR="005531D5" w:rsidRDefault="005531D5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"Югорский государственный университет"</w:t>
            </w:r>
          </w:p>
        </w:tc>
        <w:tc>
          <w:tcPr>
            <w:tcW w:w="2268" w:type="dxa"/>
          </w:tcPr>
          <w:p w:rsidR="005531D5" w:rsidRDefault="005531D5">
            <w:pPr>
              <w:pStyle w:val="ConsPlusNormal"/>
              <w:jc w:val="both"/>
            </w:pPr>
            <w:r>
              <w:t>38.00.00 Экономика и управление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8844" w:type="dxa"/>
            <w:gridSpan w:val="4"/>
          </w:tcPr>
          <w:p w:rsidR="005531D5" w:rsidRDefault="005531D5">
            <w:pPr>
              <w:pStyle w:val="ConsPlusNormal"/>
              <w:jc w:val="center"/>
              <w:outlineLvl w:val="1"/>
            </w:pPr>
            <w:r>
              <w:t>Подготовка кадров по программам высшего образования (</w:t>
            </w:r>
            <w:proofErr w:type="spellStart"/>
            <w:r>
              <w:t>бакалавриат</w:t>
            </w:r>
            <w:proofErr w:type="spellEnd"/>
            <w:r>
              <w:t>)</w:t>
            </w:r>
          </w:p>
        </w:tc>
      </w:tr>
      <w:tr w:rsidR="005531D5">
        <w:tc>
          <w:tcPr>
            <w:tcW w:w="2041" w:type="dxa"/>
            <w:vMerge w:val="restart"/>
          </w:tcPr>
          <w:p w:rsidR="005531D5" w:rsidRDefault="005531D5">
            <w:pPr>
              <w:pStyle w:val="ConsPlusNormal"/>
              <w:jc w:val="both"/>
            </w:pPr>
            <w:r>
              <w:t>Бюджетное учреждение высшего образования Ханты-Мансийского автономного округа - Югры "Сургутский государственный университет"</w:t>
            </w:r>
          </w:p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01.00.00 Математика и механика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03.00.00 Физика и астрономия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04.00.00 Химия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05.00.00 Науки о Земле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06.00.00 Биологические науки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08.00.00 Техника и технологии строительства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09.00.00 Информатика и вычислительная техника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 xml:space="preserve">в муниципальных образованиях автономного округа согласно информации, </w:t>
            </w:r>
            <w:r>
              <w:lastRenderedPageBreak/>
              <w:t>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11.00.00 Электроника, радиотехника и системы связи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13.00.00 Электро- и теплотехника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 xml:space="preserve">20.00.00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27.00.00 Управление в технических системах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38.00.00 Экономика и управление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 xml:space="preserve">в муниципальных образованиях автономного округа согласно информации, представленной исполнительными органами государственной власти </w:t>
            </w:r>
            <w:r>
              <w:lastRenderedPageBreak/>
              <w:t>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40.00.00 Юриспруденция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41.00.00 Политические науки и регионоведение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42.00.00 Средства массовой информации и информационно-библиотечное дело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44.00.00 Образование и педагогические науки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45.00.00 Языкознание и литературоведение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46.00.00 История и археология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 xml:space="preserve">в муниципальных образованиях </w:t>
            </w:r>
            <w:r>
              <w:lastRenderedPageBreak/>
              <w:t>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49.00.00 Физическая культура и спорт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51.00.00 Культуроведение и социокультурные проекты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 w:val="restart"/>
          </w:tcPr>
          <w:p w:rsidR="005531D5" w:rsidRDefault="005531D5">
            <w:pPr>
              <w:pStyle w:val="ConsPlusNormal"/>
              <w:jc w:val="both"/>
            </w:pPr>
            <w:r>
              <w:t>Бюджетное учреждение высшего образования Ханты-Мансийского автономного округа - Югры "Сургутский государственный педагогический университет"</w:t>
            </w:r>
          </w:p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38.00.00 Экономика и управление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39.00.00 Социология и социальная работа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43.00.00 Сервис и туризм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 xml:space="preserve">в муниципальных образованиях автономного округа согласно информации, представленной исполнительными </w:t>
            </w:r>
            <w:r>
              <w:lastRenderedPageBreak/>
              <w:t>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44.00.00 Образование и педагогические науки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46.00.00 История и археология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  <w:jc w:val="both"/>
            </w:pPr>
            <w:r>
              <w:t>49.00.00 Физическая культура и спорт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  <w:jc w:val="both"/>
            </w:pPr>
            <w:r>
              <w:t>51.00.00 Культуроведение и социокультурные проекты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 w:val="restart"/>
          </w:tcPr>
          <w:p w:rsidR="005531D5" w:rsidRDefault="005531D5">
            <w:pPr>
              <w:pStyle w:val="ConsPlusNormal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"Нижневартовский государственный </w:t>
            </w:r>
            <w:r>
              <w:lastRenderedPageBreak/>
              <w:t>университет"</w:t>
            </w:r>
          </w:p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lastRenderedPageBreak/>
              <w:t>07.00.00 Архитектура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13.00.00 Электро- и теплотехника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 xml:space="preserve">20.00.00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21.00.00 Прикладная геология, горное дело, нефтегазовое дело и геодезия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37.00.00 Психологические науки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38.00.00 Экономика и управление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39.00.00 Социология и социальная работа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 xml:space="preserve">в муниципальных образованиях автономного округа согласно информации, </w:t>
            </w:r>
            <w:r>
              <w:lastRenderedPageBreak/>
              <w:t>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42.00.00 Средства массовой информации и информационно-библиотечное дело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43.00.00 Сервис и туризм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44.00.00 Образование и педагогические науки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45.00.00 Языкознание и литературоведение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46.00.00 История и археология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 xml:space="preserve">в муниципальных образованиях автономного округа согласно информации, представленной исполнительными органами государственной власти </w:t>
            </w:r>
            <w:r>
              <w:lastRenderedPageBreak/>
              <w:t>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49.00.00 Физическая культура и спорт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 xml:space="preserve">54.00.00 </w:t>
            </w: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 w:val="restart"/>
          </w:tcPr>
          <w:p w:rsidR="005531D5" w:rsidRDefault="005531D5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"Югорский государственный университет"</w:t>
            </w:r>
          </w:p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04.00.00 Химия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08.00.00 Техника и технологии строительства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13.00.00 Электро- и теплотехника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 xml:space="preserve">20.00.00 </w:t>
            </w:r>
            <w:proofErr w:type="spellStart"/>
            <w:r>
              <w:t>Техносферная</w:t>
            </w:r>
            <w:proofErr w:type="spellEnd"/>
            <w:r>
              <w:t xml:space="preserve"> </w:t>
            </w:r>
            <w:r>
              <w:lastRenderedPageBreak/>
              <w:t xml:space="preserve">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 xml:space="preserve">в муниципальных образованиях </w:t>
            </w:r>
            <w:r>
              <w:lastRenderedPageBreak/>
              <w:t>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21.00.00 Прикладная геология, горное дело, нефтегазовое дело и геодезия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23.00.00 Техника и технологии наземного транспорта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38.00.00 Экономика и управление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39.00.00 Социология и социальная работа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40.00.00 Юриспруденция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 xml:space="preserve">в муниципальных образованиях автономного округа согласно информации, представленной исполнительными </w:t>
            </w:r>
            <w:r>
              <w:lastRenderedPageBreak/>
              <w:t>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42.00.00 Средства массовой информации и информационно-библиотечное дело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43.00.00 Сервис и туризм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44.00.00 Образование и педагогические науки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45.00.00 Языкознание и литературоведение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  <w:vMerge/>
          </w:tcPr>
          <w:p w:rsidR="005531D5" w:rsidRDefault="005531D5"/>
        </w:tc>
        <w:tc>
          <w:tcPr>
            <w:tcW w:w="2268" w:type="dxa"/>
          </w:tcPr>
          <w:p w:rsidR="005531D5" w:rsidRDefault="005531D5">
            <w:pPr>
              <w:pStyle w:val="ConsPlusNormal"/>
            </w:pPr>
            <w:r>
              <w:t>49.00.00 Физическая культура и спорт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8844" w:type="dxa"/>
            <w:gridSpan w:val="4"/>
          </w:tcPr>
          <w:p w:rsidR="005531D5" w:rsidRDefault="005531D5">
            <w:pPr>
              <w:pStyle w:val="ConsPlusNormal"/>
              <w:jc w:val="center"/>
              <w:outlineLvl w:val="1"/>
            </w:pPr>
            <w:r>
              <w:lastRenderedPageBreak/>
              <w:t>Подготовка кадров высшей квалификации по программам ординатуры</w:t>
            </w:r>
          </w:p>
        </w:tc>
      </w:tr>
      <w:tr w:rsidR="005531D5">
        <w:tc>
          <w:tcPr>
            <w:tcW w:w="2041" w:type="dxa"/>
          </w:tcPr>
          <w:p w:rsidR="005531D5" w:rsidRDefault="005531D5">
            <w:pPr>
              <w:pStyle w:val="ConsPlusNormal"/>
              <w:jc w:val="both"/>
            </w:pPr>
            <w: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2268" w:type="dxa"/>
          </w:tcPr>
          <w:p w:rsidR="005531D5" w:rsidRDefault="005531D5">
            <w:pPr>
              <w:pStyle w:val="ConsPlusNormal"/>
              <w:jc w:val="both"/>
            </w:pPr>
            <w:r>
              <w:t>31.00.00 Клиническая медицина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  <w:tr w:rsidR="005531D5">
        <w:tc>
          <w:tcPr>
            <w:tcW w:w="2041" w:type="dxa"/>
          </w:tcPr>
          <w:p w:rsidR="005531D5" w:rsidRDefault="005531D5">
            <w:pPr>
              <w:pStyle w:val="ConsPlusNormal"/>
              <w:jc w:val="both"/>
            </w:pPr>
            <w:r>
              <w:t>Бюджетное учреждение высшего образования Ханты-Мансийского автономного округа - Югры "Сургутский государственный университет"</w:t>
            </w:r>
          </w:p>
        </w:tc>
        <w:tc>
          <w:tcPr>
            <w:tcW w:w="2268" w:type="dxa"/>
          </w:tcPr>
          <w:p w:rsidR="005531D5" w:rsidRDefault="005531D5">
            <w:pPr>
              <w:pStyle w:val="ConsPlusNormal"/>
              <w:jc w:val="both"/>
            </w:pPr>
            <w:r>
              <w:t>31.00.00 Клиническая медицина</w:t>
            </w:r>
          </w:p>
        </w:tc>
        <w:tc>
          <w:tcPr>
            <w:tcW w:w="1984" w:type="dxa"/>
          </w:tcPr>
          <w:p w:rsidR="005531D5" w:rsidRDefault="005531D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5531D5" w:rsidRDefault="005531D5">
            <w:pPr>
              <w:pStyle w:val="ConsPlusNormal"/>
              <w:jc w:val="both"/>
            </w:pPr>
            <w:r>
              <w:t>в муниципальных образованиях автономного округа согласно информации, представленной исполнительными органами государственной власти автономного округа</w:t>
            </w:r>
          </w:p>
        </w:tc>
      </w:tr>
    </w:tbl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jc w:val="right"/>
        <w:outlineLvl w:val="0"/>
      </w:pPr>
      <w:r>
        <w:t>Приложение 4</w:t>
      </w:r>
    </w:p>
    <w:p w:rsidR="005531D5" w:rsidRDefault="005531D5">
      <w:pPr>
        <w:pStyle w:val="ConsPlusNormal"/>
        <w:jc w:val="right"/>
      </w:pPr>
      <w:r>
        <w:t>к постановлению Правительства</w:t>
      </w:r>
    </w:p>
    <w:p w:rsidR="005531D5" w:rsidRDefault="005531D5">
      <w:pPr>
        <w:pStyle w:val="ConsPlusNormal"/>
        <w:jc w:val="right"/>
      </w:pPr>
      <w:r>
        <w:t>Ханты-Мансийского</w:t>
      </w:r>
    </w:p>
    <w:p w:rsidR="005531D5" w:rsidRDefault="005531D5">
      <w:pPr>
        <w:pStyle w:val="ConsPlusNormal"/>
        <w:jc w:val="right"/>
      </w:pPr>
      <w:r>
        <w:t>автономного округа - Югры</w:t>
      </w:r>
    </w:p>
    <w:p w:rsidR="005531D5" w:rsidRDefault="005531D5">
      <w:pPr>
        <w:pStyle w:val="ConsPlusNormal"/>
        <w:jc w:val="right"/>
      </w:pPr>
      <w:r>
        <w:t>от 28 июня 2019 года N 205-п</w:t>
      </w:r>
    </w:p>
    <w:p w:rsidR="005531D5" w:rsidRDefault="005531D5">
      <w:pPr>
        <w:pStyle w:val="ConsPlusNormal"/>
        <w:ind w:firstLine="540"/>
        <w:jc w:val="both"/>
      </w:pPr>
    </w:p>
    <w:p w:rsidR="005531D5" w:rsidRDefault="005531D5">
      <w:pPr>
        <w:pStyle w:val="ConsPlusTitle"/>
        <w:jc w:val="center"/>
      </w:pPr>
      <w:bookmarkStart w:id="7" w:name="P360"/>
      <w:bookmarkEnd w:id="7"/>
      <w:r>
        <w:t>ПОРЯДОК</w:t>
      </w:r>
    </w:p>
    <w:p w:rsidR="005531D5" w:rsidRDefault="005531D5">
      <w:pPr>
        <w:pStyle w:val="ConsPlusTitle"/>
        <w:jc w:val="center"/>
      </w:pPr>
      <w:r>
        <w:t>ОСВОБОЖДЕНИЯ СТОРОН ДОГОВОРА О ЦЕЛЕВОМ ОБУЧЕНИИ</w:t>
      </w:r>
    </w:p>
    <w:p w:rsidR="005531D5" w:rsidRDefault="005531D5">
      <w:pPr>
        <w:pStyle w:val="ConsPlusTitle"/>
        <w:jc w:val="center"/>
      </w:pPr>
      <w:r>
        <w:t>ОТ ВОЗМЕЩЕНИЯ РАСХОДОВ, УКАЗАННЫХ В ЧАСТИ 7 СТАТЬИ 71.1</w:t>
      </w:r>
    </w:p>
    <w:p w:rsidR="005531D5" w:rsidRDefault="005531D5">
      <w:pPr>
        <w:pStyle w:val="ConsPlusTitle"/>
        <w:jc w:val="center"/>
      </w:pPr>
      <w:r>
        <w:t>ФЕДЕРАЛЬНОГО ЗАКОНА ОТ 29 ДЕКАБРЯ 2012 ГОДА N 273-ФЗ "</w:t>
      </w:r>
      <w:proofErr w:type="gramStart"/>
      <w:r>
        <w:t>ОБ</w:t>
      </w:r>
      <w:proofErr w:type="gramEnd"/>
    </w:p>
    <w:p w:rsidR="005531D5" w:rsidRDefault="005531D5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В РОССИЙСКОЙ ФЕДЕРАЦИИ", И ОПРЕДЕЛЕНИЯ РАЗМЕРА</w:t>
      </w:r>
    </w:p>
    <w:p w:rsidR="005531D5" w:rsidRDefault="005531D5">
      <w:pPr>
        <w:pStyle w:val="ConsPlusTitle"/>
        <w:jc w:val="center"/>
      </w:pPr>
      <w:r>
        <w:t>ЭТОГО ВОЗМЕЩЕНИЯ В БЮДЖЕТ ХАНТЫ-МАНСИЙСКОГО АВТОНОМНОГО</w:t>
      </w:r>
    </w:p>
    <w:p w:rsidR="005531D5" w:rsidRDefault="005531D5">
      <w:pPr>
        <w:pStyle w:val="ConsPlusTitle"/>
        <w:jc w:val="center"/>
      </w:pPr>
      <w:r>
        <w:t>ОКРУГА - ЮГРЫ (ДАЛЕЕ - ПОРЯДОК)</w:t>
      </w:r>
    </w:p>
    <w:p w:rsidR="005531D5" w:rsidRDefault="005531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31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1D5" w:rsidRDefault="005531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1D5" w:rsidRDefault="005531D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15.01.2021 N 2-п)</w:t>
            </w:r>
          </w:p>
        </w:tc>
      </w:tr>
    </w:tbl>
    <w:p w:rsidR="005531D5" w:rsidRDefault="005531D5">
      <w:pPr>
        <w:pStyle w:val="ConsPlusNormal"/>
        <w:jc w:val="center"/>
      </w:pPr>
    </w:p>
    <w:p w:rsidR="005531D5" w:rsidRDefault="005531D5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устанавливает механизм и основания освобождения сторон договора о целевом обучении от возмещения расходов бюджета Ханты-Мансийского автономного округа - Югры (далее - автономный округ), осуществленных на обучение гражданина, принятого на целевое обучение, заказчиком которого является организация, осуществляющая образовательную деятельность, в которой он обучался, при нарушении ею обязательства по трудоустройству такого гражданина, а также порядок определения размера этого возмещения в бюджет автономного округа.</w:t>
      </w:r>
      <w:proofErr w:type="gramEnd"/>
    </w:p>
    <w:p w:rsidR="005531D5" w:rsidRDefault="005531D5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В случае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образовательным программам высшего образования за счет бюджетных ассигнований автономного округа в пределах квоты, установленной Правительством автономного округа, при нарушении ею обязательства по трудоустройству такого гражданина расходы бюджета автономного округа, осуществленные на его обучение, подлежат возмещению указанной организацией в доход бюджета</w:t>
      </w:r>
      <w:proofErr w:type="gramEnd"/>
      <w:r>
        <w:t xml:space="preserve"> автономного округа в порядке, установленном бюджетным законодательством Российской Федерации (далее - возмещение).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Размер возмещения определяется как размер расходов, осуществленных на обучение гражданина, принятого на целевое обучение по образовательным программам высшего образования за счет бюджетных ассигнований автономного округа в пределах квоты, установленной Правительством автономного округа, в соответствии с базовыми нормативами затрат на оказание государственных услуг по реализации образовательных программ высшего образования с учетом применяемых в организации, осуществляющей образовательную деятельность, значений корректирующих коэффициентов к</w:t>
      </w:r>
      <w:proofErr w:type="gramEnd"/>
      <w:r>
        <w:t xml:space="preserve"> базовым нормативам затрат по образовательной программе, которую гражданин осваивал в соответствии с договором о целевом обучении.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 xml:space="preserve">4. Организация, осуществляющая образовательную деятельность, являющаяся заказчиком, освобождается от возмещения в случае наличия оснований, указанных в </w:t>
      </w:r>
      <w:hyperlink r:id="rId30" w:history="1">
        <w:r>
          <w:rPr>
            <w:color w:val="0000FF"/>
          </w:rPr>
          <w:t>абзацах третьем</w:t>
        </w:r>
      </w:hyperlink>
      <w:r>
        <w:t xml:space="preserve"> или </w:t>
      </w:r>
      <w:hyperlink r:id="rId31" w:history="1">
        <w:r>
          <w:rPr>
            <w:color w:val="0000FF"/>
          </w:rPr>
          <w:t>четвертом подпункта "а" пункта 24</w:t>
        </w:r>
      </w:hyperlink>
      <w:r>
        <w:t xml:space="preserve"> Положения 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года N 1681.</w:t>
      </w:r>
    </w:p>
    <w:p w:rsidR="005531D5" w:rsidRDefault="005531D5">
      <w:pPr>
        <w:pStyle w:val="ConsPlusNormal"/>
        <w:spacing w:before="220"/>
        <w:ind w:firstLine="540"/>
        <w:jc w:val="both"/>
      </w:pPr>
      <w:r>
        <w:t>5. При наличии одного из оснований для освобождения от возмещения организация, осуществляющая образовательную деятельность, являющаяся заказчиком, получившая требование о выплате штрафа, направляет учредителю (учредителям) уведомление в письменной форме о наличии соответствующего основания, с приложением копии документа (документов), его подтверждающего.</w:t>
      </w:r>
    </w:p>
    <w:p w:rsidR="005531D5" w:rsidRDefault="005531D5">
      <w:pPr>
        <w:pStyle w:val="ConsPlusNormal"/>
        <w:ind w:firstLine="540"/>
        <w:jc w:val="both"/>
      </w:pPr>
    </w:p>
    <w:p w:rsidR="005531D5" w:rsidRDefault="005531D5">
      <w:pPr>
        <w:pStyle w:val="ConsPlusNormal"/>
        <w:jc w:val="both"/>
      </w:pPr>
    </w:p>
    <w:p w:rsidR="005531D5" w:rsidRDefault="00553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F66" w:rsidRDefault="005D61A7"/>
    <w:sectPr w:rsidR="00967F66" w:rsidSect="00F5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D5"/>
    <w:rsid w:val="005531D5"/>
    <w:rsid w:val="005D61A7"/>
    <w:rsid w:val="0092122B"/>
    <w:rsid w:val="009D448F"/>
    <w:rsid w:val="00BF611A"/>
    <w:rsid w:val="00E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CE42C141E6BD0CA25C5F4125DD72FA450FDEEE2998A7DF4CEE30BA411AEB632F76491E3C5157FC3F9E014305FAF7F3EfEDCH" TargetMode="External"/><Relationship Id="rId13" Type="http://schemas.openxmlformats.org/officeDocument/2006/relationships/hyperlink" Target="consultantplus://offline/ref=C33CE42C141E6BD0CA25C5F4125DD72FA450FDEEE29A8678F5C0E30BA411AEB632F76491F1C54D73C1F8FE14394AF92E78B85C4A3C2FE48600058223f4DFH" TargetMode="External"/><Relationship Id="rId18" Type="http://schemas.openxmlformats.org/officeDocument/2006/relationships/hyperlink" Target="consultantplus://offline/ref=C33CE42C141E6BD0CA25C5F4125DD72FA450FDEEE29A8678F5C0E30BA411AEB632F76491F1C54D73C1F8FE15354AF92E78B85C4A3C2FE48600058223f4DFH" TargetMode="External"/><Relationship Id="rId26" Type="http://schemas.openxmlformats.org/officeDocument/2006/relationships/hyperlink" Target="consultantplus://offline/ref=C33CE42C141E6BD0CA25DBF904318020A15DA6E0E69F892CA892E55CFB41A8E372B762C4B281407BC7F3AA457514A07D3DF351492333E485f1D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3CE42C141E6BD0CA25C5F4125DD72FA450FDEEE29A8678F5C0E30BA411AEB632F76491F1C54D73C1F8FE16304AF92E78B85C4A3C2FE48600058223f4DFH" TargetMode="External"/><Relationship Id="rId7" Type="http://schemas.openxmlformats.org/officeDocument/2006/relationships/hyperlink" Target="consultantplus://offline/ref=C33CE42C141E6BD0CA25DBF904318020A15EA5E3E09A892CA892E55CFB41A8E372B762C4BA894B2690BCAB193340B37F3DF353483Ff3D0H" TargetMode="External"/><Relationship Id="rId12" Type="http://schemas.openxmlformats.org/officeDocument/2006/relationships/hyperlink" Target="consultantplus://offline/ref=C33CE42C141E6BD0CA25C5F4125DD72FA450FDEEE29A8678F5C0E30BA411AEB632F76491F1C54D73C1F8FE14374AF92E78B85C4A3C2FE48600058223f4DFH" TargetMode="External"/><Relationship Id="rId17" Type="http://schemas.openxmlformats.org/officeDocument/2006/relationships/hyperlink" Target="consultantplus://offline/ref=C33CE42C141E6BD0CA25C5F4125DD72FA450FDEEE29A8678F5C0E30BA411AEB632F76491F1C54D73C1F8FE15324AF92E78B85C4A3C2FE48600058223f4DFH" TargetMode="External"/><Relationship Id="rId25" Type="http://schemas.openxmlformats.org/officeDocument/2006/relationships/hyperlink" Target="consultantplus://offline/ref=C33CE42C141E6BD0CA25DBF904318020A15DA6E0E69F892CA892E55CFB41A8E372B762C4B281407BC4F3AA457514A07D3DF351492333E485f1DF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3CE42C141E6BD0CA25DBF904318020A15DA6E0E69F892CA892E55CFB41A8E372B762C4B2814073C3F3AA457514A07D3DF351492333E485f1DFH" TargetMode="External"/><Relationship Id="rId20" Type="http://schemas.openxmlformats.org/officeDocument/2006/relationships/hyperlink" Target="consultantplus://offline/ref=C33CE42C141E6BD0CA25C5F4125DD72FA450FDEEE29A8678F5C0E30BA411AEB632F76491F1C54D73C1F8FE15394AF92E78B85C4A3C2FE48600058223f4DFH" TargetMode="External"/><Relationship Id="rId29" Type="http://schemas.openxmlformats.org/officeDocument/2006/relationships/hyperlink" Target="consultantplus://offline/ref=C33CE42C141E6BD0CA25C5F4125DD72FA450FDEEE29A8678F5C0E30BA411AEB632F76491F1C54D73C1F8FE16364AF92E78B85C4A3C2FE48600058223f4D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CE42C141E6BD0CA25C5F4125DD72FA450FDEEE29A8678F5C0E30BA411AEB632F76491F1C54D73C1F8FE14344AF92E78B85C4A3C2FE48600058223f4DFH" TargetMode="External"/><Relationship Id="rId11" Type="http://schemas.openxmlformats.org/officeDocument/2006/relationships/hyperlink" Target="consultantplus://offline/ref=C33CE42C141E6BD0CA25DBF904318020A15EA5E3E09A892CA892E55CFB41A8E372B762C1B0834B2690BCAB193340B37F3DF353483Ff3D0H" TargetMode="External"/><Relationship Id="rId24" Type="http://schemas.openxmlformats.org/officeDocument/2006/relationships/hyperlink" Target="consultantplus://offline/ref=C33CE42C141E6BD0CA25C5F4125DD72FA450FDEEE29A8678F5C0E30BA411AEB632F76491F1C54D73C1F8FE16354AF92E78B85C4A3C2FE48600058223f4DF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33CE42C141E6BD0CA25DBF904318020A15EA5E3E09A892CA892E55CFB41A8E372B762C4B5844B2690BCAB193340B37F3DF353483Ff3D0H" TargetMode="External"/><Relationship Id="rId23" Type="http://schemas.openxmlformats.org/officeDocument/2006/relationships/hyperlink" Target="consultantplus://offline/ref=C33CE42C141E6BD0CA25C5F4125DD72FA450FDEEE29A8678F5C0E30BA411AEB632F76491F1C54D73C1F8FE16324AF92E78B85C4A3C2FE48600058223f4DFH" TargetMode="External"/><Relationship Id="rId28" Type="http://schemas.openxmlformats.org/officeDocument/2006/relationships/hyperlink" Target="consultantplus://offline/ref=C33CE42C141E6BD0CA25C5F4125DD72FA450FDEEE29A8678F5C0E30BA411AEB632F76491F1C54D73C1F8FE16374AF92E78B85C4A3C2FE48600058223f4DFH" TargetMode="External"/><Relationship Id="rId10" Type="http://schemas.openxmlformats.org/officeDocument/2006/relationships/hyperlink" Target="consultantplus://offline/ref=C33CE42C141E6BD0CA25DBF904318020A15EA5E3E09A892CA892E55CFB41A8E372B762C4BB804B2690BCAB193340B37F3DF353483Ff3D0H" TargetMode="External"/><Relationship Id="rId19" Type="http://schemas.openxmlformats.org/officeDocument/2006/relationships/hyperlink" Target="consultantplus://offline/ref=C33CE42C141E6BD0CA25C5F4125DD72FA450FDEEE29A8678F5C0E30BA411AEB632F76491F1C54D73C1F8FE15344AF92E78B85C4A3C2FE48600058223f4DFH" TargetMode="External"/><Relationship Id="rId31" Type="http://schemas.openxmlformats.org/officeDocument/2006/relationships/hyperlink" Target="consultantplus://offline/ref=C33CE42C141E6BD0CA25DBF904318020A15DA6E0E69F892CA892E55CFB41A8E372B762C4B281407BC7F3AA457514A07D3DF351492333E485f1D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CE42C141E6BD0CA25C5F4125DD72FA450FDEEE2998A7CF3CFE30BA411AEB632F76491F1C54D73C1F8FF12324AF92E78B85C4A3C2FE48600058223f4DFH" TargetMode="External"/><Relationship Id="rId14" Type="http://schemas.openxmlformats.org/officeDocument/2006/relationships/hyperlink" Target="consultantplus://offline/ref=C33CE42C141E6BD0CA25C5F4125DD72FA450FDEEE29A8678F5C0E30BA411AEB632F76491F1C54D73C1F8FE15334AF92E78B85C4A3C2FE48600058223f4DFH" TargetMode="External"/><Relationship Id="rId22" Type="http://schemas.openxmlformats.org/officeDocument/2006/relationships/hyperlink" Target="consultantplus://offline/ref=C33CE42C141E6BD0CA25C5F4125DD72FA450FDEEE29A8678F5C0E30BA411AEB632F76491F1C54D73C1F8FE16334AF92E78B85C4A3C2FE48600058223f4DFH" TargetMode="External"/><Relationship Id="rId27" Type="http://schemas.openxmlformats.org/officeDocument/2006/relationships/hyperlink" Target="consultantplus://offline/ref=C33CE42C141E6BD0CA25C5F4125DD72FA450FDEEE29A8678F5C0E30BA411AEB632F76491F1C54D73C1F8FE16344AF92E78B85C4A3C2FE48600058223f4DFH" TargetMode="External"/><Relationship Id="rId30" Type="http://schemas.openxmlformats.org/officeDocument/2006/relationships/hyperlink" Target="consultantplus://offline/ref=C33CE42C141E6BD0CA25DBF904318020A15DA6E0E69F892CA892E55CFB41A8E372B762C4B281407BC4F3AA457514A07D3DF351492333E485f1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5910</Words>
  <Characters>33688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Храпунова Татьяна Геннадьевна</dc:creator>
  <cp:lastModifiedBy>Макарова Александра Владимировна</cp:lastModifiedBy>
  <cp:revision>2</cp:revision>
  <dcterms:created xsi:type="dcterms:W3CDTF">2021-06-25T09:03:00Z</dcterms:created>
  <dcterms:modified xsi:type="dcterms:W3CDTF">2021-06-25T09:03:00Z</dcterms:modified>
</cp:coreProperties>
</file>